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490" w:rsidRPr="00B43490" w:rsidRDefault="00B43490" w:rsidP="00B4349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434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Catalogue for Philanthropy</w:t>
      </w:r>
      <w:r w:rsidRPr="00B4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Offers Trusted Ways to </w:t>
      </w:r>
    </w:p>
    <w:p w:rsidR="00B43490" w:rsidRPr="00B43490" w:rsidRDefault="00B43490" w:rsidP="00B43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Give Back and Honor Tho</w:t>
      </w:r>
      <w:r w:rsidR="00BB4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 Who Have Served This Veteran</w:t>
      </w:r>
      <w:r w:rsidRPr="00B4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 Day</w:t>
      </w:r>
    </w:p>
    <w:p w:rsidR="00B43490" w:rsidRPr="00B43490" w:rsidRDefault="00B43490" w:rsidP="00B4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490" w:rsidRPr="00B43490" w:rsidRDefault="00B43490" w:rsidP="00B4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490" w:rsidRPr="00B43490" w:rsidRDefault="00B43490" w:rsidP="00B4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490">
        <w:rPr>
          <w:rFonts w:ascii="Times New Roman" w:eastAsia="Times New Roman" w:hAnsi="Times New Roman" w:cs="Times New Roman"/>
          <w:color w:val="000000"/>
          <w:sz w:val="24"/>
          <w:szCs w:val="24"/>
        </w:rPr>
        <w:t>WASHINGTON, D.C.— Nov. 7, 2016 — This Friday, as the nation marks Veterans Day, there are many ways Washingtonians can support veterans and their families.  </w:t>
      </w:r>
    </w:p>
    <w:p w:rsidR="00B43490" w:rsidRPr="00B43490" w:rsidRDefault="00B43490" w:rsidP="00B4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490" w:rsidRPr="00B43490" w:rsidRDefault="00B43490" w:rsidP="00B4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B434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Catalogue for Philanthropy</w:t>
      </w:r>
      <w:r w:rsidRPr="00B43490">
        <w:rPr>
          <w:rFonts w:ascii="Times New Roman" w:eastAsia="Times New Roman" w:hAnsi="Times New Roman" w:cs="Times New Roman"/>
          <w:color w:val="000000"/>
          <w:sz w:val="24"/>
          <w:szCs w:val="24"/>
        </w:rPr>
        <w:t>, Washington’s trusted “go to” source for finding organizations with meaningful impact, has compiled this year’s “best of” list of charities serving local veterans and their families.  </w:t>
      </w:r>
    </w:p>
    <w:p w:rsidR="00B43490" w:rsidRPr="00B43490" w:rsidRDefault="00B43490" w:rsidP="00B4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490" w:rsidRPr="00B43490" w:rsidRDefault="00B43490" w:rsidP="00B4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B434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Catalogue,</w:t>
      </w:r>
      <w:r w:rsidRPr="00B4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nonprofit that has raised over $3</w:t>
      </w:r>
      <w:r w:rsidR="003C4E8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4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million for small nonprofits in the D.C. region at no cost to those organizations, has vetted these charities in a thorough process that involves a program review, financial review, and site visit. This means donors can feel confident that they are supporting organizations that make the Washington region a better place to live for everyone. </w:t>
      </w:r>
    </w:p>
    <w:p w:rsidR="00B43490" w:rsidRPr="00B43490" w:rsidRDefault="00B43490" w:rsidP="00B4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43490" w:rsidRPr="00B43490" w:rsidRDefault="00B43490" w:rsidP="00B4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</w:t>
      </w:r>
      <w:r w:rsidRPr="00B434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Catalogue</w:t>
      </w:r>
      <w:r w:rsidRPr="00B4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nonprofits are locally based and operate with budgets below $3 million.  The full list is available</w:t>
      </w:r>
      <w:r w:rsidRPr="00B4349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B4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hyperlink r:id="rId5" w:history="1">
        <w:r w:rsidRPr="00B434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www.cfp-dc.org</w:t>
        </w:r>
      </w:hyperlink>
      <w:r w:rsidRPr="00B43490">
        <w:rPr>
          <w:rFonts w:ascii="Times New Roman" w:eastAsia="Times New Roman" w:hAnsi="Times New Roman" w:cs="Times New Roman"/>
          <w:color w:val="000000"/>
          <w:sz w:val="24"/>
          <w:szCs w:val="24"/>
        </w:rPr>
        <w:t>.  In addition, the</w:t>
      </w:r>
      <w:r w:rsidRPr="00B434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2016–17 Catalogue,</w:t>
      </w:r>
      <w:r w:rsidRPr="00B4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mailed out last week, highlights 74 new area charities this year. </w:t>
      </w:r>
    </w:p>
    <w:p w:rsidR="00B43490" w:rsidRPr="00B43490" w:rsidRDefault="00B43490" w:rsidP="00B4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490" w:rsidRPr="00B43490" w:rsidRDefault="00B43490" w:rsidP="00B43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34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Catalogue for Philanthropy</w:t>
      </w:r>
      <w:r w:rsidRPr="00B43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Nonprofits That Support Veterans and Their Families</w:t>
      </w:r>
    </w:p>
    <w:p w:rsidR="00B43490" w:rsidRPr="00B43490" w:rsidRDefault="00B43490" w:rsidP="00B4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490" w:rsidRPr="00B43490" w:rsidRDefault="00B43490" w:rsidP="00B4349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43490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 Second Chance (</w:t>
      </w:r>
      <w:hyperlink r:id="rId6" w:history="1">
        <w:r w:rsidRPr="00B4349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www.cfp-dc.org/osc</w:t>
        </w:r>
      </w:hyperlink>
      <w:r w:rsidRPr="00B43490">
        <w:rPr>
          <w:rFonts w:ascii="Times New Roman" w:eastAsia="Times New Roman" w:hAnsi="Times New Roman" w:cs="Times New Roman"/>
          <w:color w:val="000000"/>
          <w:sz w:val="24"/>
          <w:szCs w:val="24"/>
        </w:rPr>
        <w:t>)  provides direct support to those in financial crisis due to combat injury or illness, usually during the gap between active duty pay and the initiation of veterans’ benefits.</w:t>
      </w:r>
    </w:p>
    <w:p w:rsidR="00B43490" w:rsidRPr="00B43490" w:rsidRDefault="00B43490" w:rsidP="00B4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490" w:rsidRPr="00B43490" w:rsidRDefault="00B43490" w:rsidP="00B4349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43490">
        <w:rPr>
          <w:rFonts w:ascii="Times New Roman" w:eastAsia="Times New Roman" w:hAnsi="Times New Roman" w:cs="Times New Roman"/>
          <w:color w:val="000000"/>
          <w:sz w:val="24"/>
          <w:szCs w:val="24"/>
        </w:rPr>
        <w:t>Our Military Kids (</w:t>
      </w:r>
      <w:hyperlink r:id="rId7" w:history="1">
        <w:r w:rsidRPr="00B4349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www.cfp-dc.org/militarykids</w:t>
        </w:r>
      </w:hyperlink>
      <w:r w:rsidRPr="00B43490">
        <w:rPr>
          <w:rFonts w:ascii="Times New Roman" w:eastAsia="Times New Roman" w:hAnsi="Times New Roman" w:cs="Times New Roman"/>
          <w:color w:val="000000"/>
          <w:sz w:val="24"/>
          <w:szCs w:val="24"/>
        </w:rPr>
        <w:t>) provides small grants to help families pay for extracurricular activities when a parent is overseas and supports children of wounded warriors from all military branches.</w:t>
      </w:r>
    </w:p>
    <w:p w:rsidR="00B43490" w:rsidRPr="00B43490" w:rsidRDefault="00B43490" w:rsidP="00B4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490" w:rsidRPr="00B43490" w:rsidRDefault="00B43490" w:rsidP="00B4349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43490">
        <w:rPr>
          <w:rFonts w:ascii="Times New Roman" w:eastAsia="Times New Roman" w:hAnsi="Times New Roman" w:cs="Times New Roman"/>
          <w:color w:val="000000"/>
          <w:sz w:val="24"/>
          <w:szCs w:val="24"/>
        </w:rPr>
        <w:t>ThanksUSA</w:t>
      </w:r>
      <w:proofErr w:type="spellEnd"/>
      <w:r w:rsidRPr="00B4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8" w:history="1">
        <w:r w:rsidRPr="00B4349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www.cfp-dc.org/thanksusa</w:t>
        </w:r>
      </w:hyperlink>
      <w:r w:rsidRPr="00B43490">
        <w:rPr>
          <w:rFonts w:ascii="Times New Roman" w:eastAsia="Times New Roman" w:hAnsi="Times New Roman" w:cs="Times New Roman"/>
          <w:color w:val="000000"/>
          <w:sz w:val="24"/>
          <w:szCs w:val="24"/>
        </w:rPr>
        <w:t>) empowers military families — children and spouse</w:t>
      </w:r>
      <w:r w:rsidR="005E6E87">
        <w:rPr>
          <w:rFonts w:ascii="Times New Roman" w:eastAsia="Times New Roman" w:hAnsi="Times New Roman" w:cs="Times New Roman"/>
          <w:color w:val="000000"/>
          <w:sz w:val="24"/>
          <w:szCs w:val="24"/>
        </w:rPr>
        <w:t>s of military personnel —through</w:t>
      </w:r>
      <w:r w:rsidRPr="00B4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3490">
        <w:rPr>
          <w:rFonts w:ascii="Times New Roman" w:eastAsia="Times New Roman" w:hAnsi="Times New Roman" w:cs="Times New Roman"/>
          <w:color w:val="000000"/>
          <w:sz w:val="24"/>
          <w:szCs w:val="24"/>
        </w:rPr>
        <w:t>it’s</w:t>
      </w:r>
      <w:proofErr w:type="spellEnd"/>
      <w:r w:rsidRPr="00B4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scholarship program to expand their education and skills through college, technical school, or vocational training programs.</w:t>
      </w:r>
    </w:p>
    <w:p w:rsidR="00B43490" w:rsidRPr="00B43490" w:rsidRDefault="00B43490" w:rsidP="00B4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490" w:rsidRPr="00B43490" w:rsidRDefault="00B43490" w:rsidP="00B97EED">
      <w:pPr>
        <w:numPr>
          <w:ilvl w:val="0"/>
          <w:numId w:val="4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4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Veterans Consortium </w:t>
      </w:r>
      <w:r w:rsidRPr="00B97EE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hyperlink r:id="rId9" w:history="1">
        <w:r w:rsidR="00B97EED" w:rsidRPr="00B97EE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http://cfp-dc.org/vet</w:t>
        </w:r>
      </w:hyperlink>
      <w:r w:rsidR="00B97EE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4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provides free legal services to over 400 veterans and their families each year, ensuring equal access to justice in court and achieving favorable outcomes in 80 percent of its cases.</w:t>
      </w:r>
    </w:p>
    <w:p w:rsidR="00B43490" w:rsidRPr="00B43490" w:rsidRDefault="00B43490" w:rsidP="00B4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490" w:rsidRDefault="00B43490" w:rsidP="00B43490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490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 Renewed Hope</w:t>
      </w:r>
      <w:r w:rsidR="00593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Foundation</w:t>
      </w:r>
      <w:r w:rsidRPr="00B4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hyperlink r:id="rId10" w:history="1">
        <w:r w:rsidRPr="00B4349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www.cfp-dc.org/orhf</w:t>
        </w:r>
      </w:hyperlink>
      <w:r w:rsidRPr="00B43490">
        <w:rPr>
          <w:rFonts w:ascii="Times New Roman" w:eastAsia="Times New Roman" w:hAnsi="Times New Roman" w:cs="Times New Roman"/>
          <w:color w:val="000000"/>
          <w:sz w:val="24"/>
          <w:szCs w:val="24"/>
        </w:rPr>
        <w:t>) helps homeless and at-risk Veteran’s secure safe, permanent homes and overcome the root causes of homelessness and instability in their lives.</w:t>
      </w:r>
    </w:p>
    <w:p w:rsidR="00BB5382" w:rsidRDefault="00BB5382" w:rsidP="00BB5382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5382" w:rsidRPr="00BB5382" w:rsidRDefault="00B97EED" w:rsidP="00B97EED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Yellow Ribbon Fun</w:t>
      </w:r>
      <w:r w:rsidR="00475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 w:rsidRPr="00B97EE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hyperlink r:id="rId11" w:history="1">
        <w:r w:rsidRPr="00B97EE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http://cfp-dc.org/Yellow-Ribbon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A68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3490" w:rsidRPr="00B434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provides </w:t>
      </w:r>
      <w:r w:rsidR="00BB5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practical high-touch support to wounded, ill, and injured service members, their caregivers, and families in the </w:t>
      </w:r>
      <w:r w:rsidR="00BB53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DC area at Walter Reed and Fort Belvoir as the</w:t>
      </w:r>
      <w:r w:rsidR="00475B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transition back to their home and </w:t>
      </w:r>
      <w:r w:rsidR="00BB5382">
        <w:rPr>
          <w:rFonts w:ascii="Times New Roman" w:eastAsia="Times New Roman" w:hAnsi="Times New Roman" w:cs="Times New Roman"/>
          <w:color w:val="000000"/>
          <w:sz w:val="24"/>
          <w:szCs w:val="24"/>
        </w:rPr>
        <w:t>communities.</w:t>
      </w:r>
    </w:p>
    <w:p w:rsidR="00BB5382" w:rsidRPr="00BB5382" w:rsidRDefault="00BB5382" w:rsidP="00BB5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490" w:rsidRDefault="00B43490" w:rsidP="00B43490">
      <w:pPr>
        <w:spacing w:after="0" w:line="240" w:lineRule="auto"/>
        <w:ind w:left="3600"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490">
        <w:rPr>
          <w:rFonts w:ascii="Times New Roman" w:eastAsia="Times New Roman" w:hAnsi="Times New Roman" w:cs="Times New Roman"/>
          <w:color w:val="000000"/>
          <w:sz w:val="24"/>
          <w:szCs w:val="24"/>
        </w:rPr>
        <w:t>###</w:t>
      </w:r>
    </w:p>
    <w:p w:rsidR="00B43490" w:rsidRPr="00B43490" w:rsidRDefault="00B43490" w:rsidP="00B43490">
      <w:pPr>
        <w:spacing w:after="0" w:line="240" w:lineRule="auto"/>
        <w:ind w:left="3600"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3490" w:rsidRPr="00B43490" w:rsidRDefault="00B43490" w:rsidP="00B434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490">
        <w:rPr>
          <w:rFonts w:ascii="Times New Roman" w:eastAsia="Times New Roman" w:hAnsi="Times New Roman" w:cs="Times New Roman"/>
          <w:color w:val="000000"/>
          <w:sz w:val="24"/>
          <w:szCs w:val="24"/>
        </w:rPr>
        <w:t>MEDIA CONTACT:</w:t>
      </w:r>
    </w:p>
    <w:p w:rsidR="00B43490" w:rsidRPr="00B43490" w:rsidRDefault="00B43490" w:rsidP="00B4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490">
        <w:rPr>
          <w:rFonts w:ascii="Times New Roman" w:eastAsia="Times New Roman" w:hAnsi="Times New Roman" w:cs="Times New Roman"/>
          <w:color w:val="000000"/>
          <w:sz w:val="24"/>
          <w:szCs w:val="24"/>
        </w:rPr>
        <w:t>Adam Shapiro</w:t>
      </w:r>
    </w:p>
    <w:p w:rsidR="00B43490" w:rsidRPr="00B43490" w:rsidRDefault="00B43490" w:rsidP="00B43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490">
        <w:rPr>
          <w:rFonts w:ascii="Times New Roman" w:eastAsia="Times New Roman" w:hAnsi="Times New Roman" w:cs="Times New Roman"/>
          <w:color w:val="000000"/>
          <w:sz w:val="24"/>
          <w:szCs w:val="24"/>
        </w:rPr>
        <w:t>Adam.Shapiro@ASPR.bz</w:t>
      </w:r>
    </w:p>
    <w:p w:rsidR="005A0F45" w:rsidRDefault="00B43490" w:rsidP="00B43490">
      <w:r w:rsidRPr="00B43490">
        <w:rPr>
          <w:rFonts w:ascii="Times New Roman" w:eastAsia="Times New Roman" w:hAnsi="Times New Roman" w:cs="Times New Roman"/>
          <w:color w:val="000000"/>
          <w:sz w:val="24"/>
          <w:szCs w:val="24"/>
        </w:rPr>
        <w:t>202-427-3603</w:t>
      </w:r>
    </w:p>
    <w:sectPr w:rsidR="005A0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6B63"/>
    <w:multiLevelType w:val="multilevel"/>
    <w:tmpl w:val="E98C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41003"/>
    <w:multiLevelType w:val="multilevel"/>
    <w:tmpl w:val="EEF24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1290C"/>
    <w:multiLevelType w:val="multilevel"/>
    <w:tmpl w:val="F770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85C1D"/>
    <w:multiLevelType w:val="multilevel"/>
    <w:tmpl w:val="F710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A07D4"/>
    <w:multiLevelType w:val="multilevel"/>
    <w:tmpl w:val="2520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D1E79"/>
    <w:multiLevelType w:val="multilevel"/>
    <w:tmpl w:val="8D7C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B15E19"/>
    <w:multiLevelType w:val="multilevel"/>
    <w:tmpl w:val="7540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7F689B"/>
    <w:multiLevelType w:val="multilevel"/>
    <w:tmpl w:val="97FE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E23CA4"/>
    <w:multiLevelType w:val="multilevel"/>
    <w:tmpl w:val="5292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B91EA6"/>
    <w:multiLevelType w:val="multilevel"/>
    <w:tmpl w:val="0AFC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9A7B14"/>
    <w:multiLevelType w:val="multilevel"/>
    <w:tmpl w:val="E70C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64296B"/>
    <w:multiLevelType w:val="multilevel"/>
    <w:tmpl w:val="55AC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C370C"/>
    <w:multiLevelType w:val="multilevel"/>
    <w:tmpl w:val="2C48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CD3892"/>
    <w:multiLevelType w:val="multilevel"/>
    <w:tmpl w:val="D6C6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E24CE9"/>
    <w:multiLevelType w:val="multilevel"/>
    <w:tmpl w:val="780C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0B7E8D"/>
    <w:multiLevelType w:val="multilevel"/>
    <w:tmpl w:val="56DA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0C7254"/>
    <w:multiLevelType w:val="multilevel"/>
    <w:tmpl w:val="B0C2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9030AA"/>
    <w:multiLevelType w:val="multilevel"/>
    <w:tmpl w:val="5A42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14"/>
  </w:num>
  <w:num w:numId="8">
    <w:abstractNumId w:val="13"/>
  </w:num>
  <w:num w:numId="9">
    <w:abstractNumId w:val="3"/>
  </w:num>
  <w:num w:numId="10">
    <w:abstractNumId w:val="11"/>
  </w:num>
  <w:num w:numId="11">
    <w:abstractNumId w:val="0"/>
  </w:num>
  <w:num w:numId="12">
    <w:abstractNumId w:val="12"/>
  </w:num>
  <w:num w:numId="13">
    <w:abstractNumId w:val="9"/>
  </w:num>
  <w:num w:numId="14">
    <w:abstractNumId w:val="5"/>
  </w:num>
  <w:num w:numId="15">
    <w:abstractNumId w:val="1"/>
  </w:num>
  <w:num w:numId="16">
    <w:abstractNumId w:val="2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90"/>
    <w:rsid w:val="00004AA7"/>
    <w:rsid w:val="003C4E8C"/>
    <w:rsid w:val="00475B24"/>
    <w:rsid w:val="00593AA3"/>
    <w:rsid w:val="005E6E87"/>
    <w:rsid w:val="00AA683B"/>
    <w:rsid w:val="00AD5EB3"/>
    <w:rsid w:val="00B43490"/>
    <w:rsid w:val="00B93B86"/>
    <w:rsid w:val="00B97EED"/>
    <w:rsid w:val="00BB4E50"/>
    <w:rsid w:val="00BB5382"/>
    <w:rsid w:val="00C13549"/>
    <w:rsid w:val="00E4351F"/>
    <w:rsid w:val="00EC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07F3E-E0F9-47C9-B513-59F4AF15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34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7E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0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3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p-dc.org/thanksus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fp-dc.org/militarykid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fp-dc.org/osc" TargetMode="External"/><Relationship Id="rId11" Type="http://schemas.openxmlformats.org/officeDocument/2006/relationships/hyperlink" Target="http://cfp-dc.org/Yellow-Ribbon" TargetMode="External"/><Relationship Id="rId5" Type="http://schemas.openxmlformats.org/officeDocument/2006/relationships/hyperlink" Target="http://www.cfp-dc.org" TargetMode="External"/><Relationship Id="rId10" Type="http://schemas.openxmlformats.org/officeDocument/2006/relationships/hyperlink" Target="http://www.cfp-dc.org/orh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fp-dc.org/v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Newman</dc:creator>
  <cp:keywords/>
  <dc:description/>
  <cp:lastModifiedBy>Elyse Nelson</cp:lastModifiedBy>
  <cp:revision>2</cp:revision>
  <dcterms:created xsi:type="dcterms:W3CDTF">2016-11-10T17:46:00Z</dcterms:created>
  <dcterms:modified xsi:type="dcterms:W3CDTF">2016-11-10T17:46:00Z</dcterms:modified>
</cp:coreProperties>
</file>